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42" w:rsidRPr="00910C9E" w:rsidRDefault="00945842" w:rsidP="00945842">
      <w:pPr>
        <w:pStyle w:val="a3"/>
        <w:spacing w:line="240" w:lineRule="auto"/>
        <w:ind w:left="-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п. 2.3, 2.7 Устава Государственного бюджетного учреждения культуры Калужской области «Калужский областной театр юного зрителя» д</w:t>
      </w:r>
      <w:r w:rsidRPr="00910C9E">
        <w:rPr>
          <w:rFonts w:ascii="Times New Roman" w:hAnsi="Times New Roman" w:cs="Times New Roman"/>
          <w:bCs/>
          <w:sz w:val="24"/>
          <w:szCs w:val="24"/>
        </w:rPr>
        <w:t xml:space="preserve">ля достижения установленных Уставом целей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ГБУК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«Калужский ТЮЗ» </w:t>
      </w:r>
      <w:r w:rsidRPr="00910C9E">
        <w:rPr>
          <w:rFonts w:ascii="Times New Roman" w:hAnsi="Times New Roman" w:cs="Times New Roman"/>
          <w:bCs/>
          <w:sz w:val="24"/>
          <w:szCs w:val="24"/>
        </w:rPr>
        <w:t>осуществляет следующие виды приносящей доход деятельности: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создание и прокат спектаклей, организация гастролей, проведение творческих гостиных, театральных фестивалей и конкурсов, смотров, реализация билетов на указанные мероприятия;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проведение утренников, детских зрелищных мероприятий;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проведение выставок;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организация других мероприятий художественно-творческого характера, проводимых собственными силами или силами приглашенных коллективов, приглашенными исполнителями;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проведение стажировок ведущими мастерами и деятелями Учреждения;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предоставление сцен-площадок для проведения гастрольных и выездных мероприятий других театров, для осуществления совместных проектов и программ;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подготовка, тиражирование и реализация информационно-справочных изданий, копий видеоматериалов и фонограмм, связанных с художественно-творческой деятельностью Учреждения;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реализация сопутствующих услуг, предоставляемых зрителям Учреждения;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проведение по заказам предприятий, учреждений, организаций вечеров отдыха, тематических мероприятий;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подготовка спектаклей, представлений по договорам с другими юридическими и физическими лицами для показа на их собственных или арендованных сценических площадках, по телевидению, для трансляции по радио, для съемок на кино-, виде</w:t>
      </w:r>
      <w:proofErr w:type="gramStart"/>
      <w:r w:rsidRPr="00910C9E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910C9E">
        <w:rPr>
          <w:rFonts w:ascii="Times New Roman" w:hAnsi="Times New Roman" w:cs="Times New Roman"/>
          <w:bCs/>
          <w:sz w:val="24"/>
          <w:szCs w:val="24"/>
        </w:rPr>
        <w:t xml:space="preserve"> и иные материальные носители;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предоставление другим организациям по договорам с ними постановочных услуг, сценических сре</w:t>
      </w:r>
      <w:proofErr w:type="gramStart"/>
      <w:r w:rsidRPr="00910C9E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910C9E">
        <w:rPr>
          <w:rFonts w:ascii="Times New Roman" w:hAnsi="Times New Roman" w:cs="Times New Roman"/>
          <w:bCs/>
          <w:sz w:val="24"/>
          <w:szCs w:val="24"/>
        </w:rPr>
        <w:t>я проведения спектаклей и концертов;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изготовление по заказам и договорам с другими юридическими и физическими лицами предметов художественного оформления спектаклей, концертов, представлений;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прокат и реализация костюмов, обуви, оборудования, реквизита, бутафории, гримёрных, постижерных и иных принадлежностей;</w:t>
      </w:r>
    </w:p>
    <w:p w:rsidR="00945842" w:rsidRPr="00910C9E" w:rsidRDefault="00945842" w:rsidP="00945842">
      <w:pPr>
        <w:pStyle w:val="a3"/>
        <w:spacing w:line="240" w:lineRule="auto"/>
        <w:ind w:left="-567" w:firstLine="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C9E">
        <w:rPr>
          <w:rFonts w:ascii="Times New Roman" w:hAnsi="Times New Roman" w:cs="Times New Roman"/>
          <w:bCs/>
          <w:sz w:val="24"/>
          <w:szCs w:val="24"/>
        </w:rPr>
        <w:t>- оказание транспортных услуг по перевозке физических лиц на спектакли (мероприятия) Учреждения к месту проведения спектаклей (мероприятий) и обратно.</w:t>
      </w:r>
    </w:p>
    <w:p w:rsidR="000E3169" w:rsidRDefault="000E3169"/>
    <w:sectPr w:rsidR="000E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E6BBD"/>
    <w:multiLevelType w:val="multilevel"/>
    <w:tmpl w:val="F4B0C74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842"/>
    <w:rsid w:val="000E3169"/>
    <w:rsid w:val="009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2024-05-13T12:22:00Z</dcterms:created>
  <dcterms:modified xsi:type="dcterms:W3CDTF">2024-05-13T12:25:00Z</dcterms:modified>
</cp:coreProperties>
</file>