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4EA" w:rsidRDefault="005F74EA" w:rsidP="005F74EA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материально-техническом обеспечении предоставления услуг </w:t>
      </w:r>
      <w:r w:rsidRPr="005F74EA">
        <w:rPr>
          <w:rFonts w:ascii="Times New Roman" w:hAnsi="Times New Roman" w:cs="Times New Roman"/>
          <w:b/>
          <w:sz w:val="28"/>
          <w:szCs w:val="28"/>
        </w:rPr>
        <w:t>Государственным бюджетным учреждением культуры Калужской области «Калужский областной театр юного зрителя»</w:t>
      </w:r>
    </w:p>
    <w:p w:rsidR="005F74EA" w:rsidRPr="005B5039" w:rsidRDefault="005F74EA" w:rsidP="003B5D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B5039" w:rsidRDefault="005B5039" w:rsidP="003B5D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B5039">
        <w:rPr>
          <w:rFonts w:ascii="Times New Roman" w:hAnsi="Times New Roman" w:cs="Times New Roman"/>
          <w:sz w:val="28"/>
          <w:szCs w:val="28"/>
        </w:rPr>
        <w:t>Государственное бюджетное учреждение культуры Калужской области «Калужский областной театр юного зрителя»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C1B">
        <w:rPr>
          <w:rFonts w:ascii="Times New Roman" w:hAnsi="Times New Roman" w:cs="Times New Roman"/>
          <w:sz w:val="28"/>
          <w:szCs w:val="28"/>
        </w:rPr>
        <w:t>осуществляет деятельность по созданию и прокату спектаклей, других публичных представлений и предоставлению сопутствующих этому услуг.</w:t>
      </w:r>
    </w:p>
    <w:p w:rsidR="009653B3" w:rsidRDefault="00DA2C1B" w:rsidP="003B5D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ГБУК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«Калужский ТЮЗ» расположено по адресу: г. Калуга, ул. Театральная, д. 36. Год постройки здания ориентировочно 1905.  Общая площадь здания составляет 1029, 1 кв.м. Здание Учреждения 2-х этажное, </w:t>
      </w:r>
      <w:r w:rsidR="003B5D0B">
        <w:rPr>
          <w:rFonts w:ascii="Times New Roman" w:hAnsi="Times New Roman" w:cs="Times New Roman"/>
          <w:sz w:val="28"/>
          <w:szCs w:val="28"/>
        </w:rPr>
        <w:t>в нем имеются системы</w:t>
      </w:r>
      <w:r w:rsidR="00AA2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92E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 w:rsidR="00AA292E">
        <w:rPr>
          <w:rFonts w:ascii="Times New Roman" w:hAnsi="Times New Roman" w:cs="Times New Roman"/>
          <w:sz w:val="28"/>
          <w:szCs w:val="28"/>
        </w:rPr>
        <w:t>, - тепло, энергосна</w:t>
      </w:r>
      <w:r w:rsidR="003B5D0B">
        <w:rPr>
          <w:rFonts w:ascii="Times New Roman" w:hAnsi="Times New Roman" w:cs="Times New Roman"/>
          <w:sz w:val="28"/>
          <w:szCs w:val="28"/>
        </w:rPr>
        <w:t>бжения и канализации, внутренняя и городская телефонная связь и выход</w:t>
      </w:r>
      <w:r w:rsidR="00AA292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информационно-телекоммуникационную сеть Интернет. </w:t>
      </w:r>
    </w:p>
    <w:p w:rsidR="00756016" w:rsidRDefault="009653B3" w:rsidP="003B5D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оборудовано системой пожарной сигнализации, системой оповещения и управления эвакуацией, системой видеонаблюдения с выводом видеоизображения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онлайн-режиме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хран</w:t>
      </w:r>
      <w:r w:rsidR="00A4598F">
        <w:rPr>
          <w:rFonts w:ascii="Times New Roman" w:hAnsi="Times New Roman" w:cs="Times New Roman"/>
          <w:sz w:val="28"/>
          <w:szCs w:val="28"/>
        </w:rPr>
        <w:t>ением видеоинформации, тревожно</w:t>
      </w:r>
      <w:r w:rsidR="00A4598F" w:rsidRPr="00A459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вызывной и охранной сигнализацией, а также рамкой металлоискателя.</w:t>
      </w:r>
      <w:r w:rsidR="00756016">
        <w:rPr>
          <w:rFonts w:ascii="Times New Roman" w:hAnsi="Times New Roman" w:cs="Times New Roman"/>
          <w:sz w:val="28"/>
          <w:szCs w:val="28"/>
        </w:rPr>
        <w:t xml:space="preserve"> Эвакуационные выходы снабжены светящимися табличками. На видном месте для ознакомления зрителей размещены планы эвакуации.</w:t>
      </w:r>
    </w:p>
    <w:p w:rsidR="00756016" w:rsidRDefault="00756016" w:rsidP="003B5D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Ограждение территории здания отсутствует. Прилегающая к Учреждению территория облагорожена тротуарной плиткой, благоустроена и освещена в темное время суток. На прилегающей территории курение запрещено.</w:t>
      </w:r>
    </w:p>
    <w:p w:rsidR="003B5D0B" w:rsidRDefault="003B5D0B" w:rsidP="003B5D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здании ГБУК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«Калужский ТЮЗ» установлены информационные стенды об артистах театра, уголок по охране труда, зрительские зоны оборудованы мягкой мебелью. </w:t>
      </w:r>
    </w:p>
    <w:p w:rsidR="003B5D0B" w:rsidRDefault="003B5D0B" w:rsidP="003B5D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имеются:</w:t>
      </w:r>
    </w:p>
    <w:p w:rsidR="003B5D0B" w:rsidRDefault="003B5D0B" w:rsidP="003B5D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билетная касса;</w:t>
      </w:r>
    </w:p>
    <w:p w:rsidR="003B5D0B" w:rsidRDefault="003B5D0B" w:rsidP="003B5D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гардероб;</w:t>
      </w:r>
    </w:p>
    <w:p w:rsidR="003B5D0B" w:rsidRDefault="003B5D0B" w:rsidP="003B5D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6C74">
        <w:rPr>
          <w:rFonts w:ascii="Times New Roman" w:hAnsi="Times New Roman" w:cs="Times New Roman"/>
          <w:sz w:val="28"/>
          <w:szCs w:val="28"/>
        </w:rPr>
        <w:t>фойе второго этажа;</w:t>
      </w:r>
    </w:p>
    <w:p w:rsidR="00456C74" w:rsidRDefault="00456C74" w:rsidP="003B5D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зрительный зал на 243 посадочных места;</w:t>
      </w:r>
      <w:proofErr w:type="gramEnd"/>
    </w:p>
    <w:p w:rsidR="00456C74" w:rsidRDefault="00456C74" w:rsidP="003B5D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сцена;</w:t>
      </w:r>
    </w:p>
    <w:p w:rsidR="00456C74" w:rsidRDefault="00456C74" w:rsidP="003B5D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закулисная часть здания театра (служебные помещения);</w:t>
      </w:r>
    </w:p>
    <w:p w:rsidR="00456C74" w:rsidRDefault="00456C74" w:rsidP="003B5D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помещения для производства и хранения декораций, реквизита и сценических костюмов;</w:t>
      </w:r>
    </w:p>
    <w:p w:rsidR="00456C74" w:rsidRDefault="00456C74" w:rsidP="003B5D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административные, вспомогательные и санитарно-гигиенические помещения.</w:t>
      </w:r>
    </w:p>
    <w:p w:rsidR="002C0798" w:rsidRDefault="002C0798" w:rsidP="003B5D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Кабинеты административно-управленческого персонала театра оснащены компьютерной техникой с выходом в информационно-телекоммуникационную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сеть Интернет. Кабинеты укомплектованы офисной мебелью и телефонной связью. </w:t>
      </w:r>
    </w:p>
    <w:p w:rsidR="00B43BDC" w:rsidRDefault="00A4598F" w:rsidP="003B5D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касс</w:t>
      </w:r>
      <w:r w:rsidR="00D957EB">
        <w:rPr>
          <w:rFonts w:ascii="Times New Roman" w:hAnsi="Times New Roman" w:cs="Times New Roman"/>
          <w:sz w:val="28"/>
          <w:szCs w:val="28"/>
        </w:rPr>
        <w:t>е</w:t>
      </w:r>
      <w:r w:rsidR="002C0798">
        <w:rPr>
          <w:rFonts w:ascii="Times New Roman" w:hAnsi="Times New Roman" w:cs="Times New Roman"/>
          <w:sz w:val="28"/>
          <w:szCs w:val="28"/>
        </w:rPr>
        <w:t xml:space="preserve"> размещена информация о репертуаре театра на два текущих месяца, план </w:t>
      </w:r>
      <w:r w:rsidR="00B43BDC">
        <w:rPr>
          <w:rFonts w:ascii="Times New Roman" w:hAnsi="Times New Roman" w:cs="Times New Roman"/>
          <w:sz w:val="28"/>
          <w:szCs w:val="28"/>
        </w:rPr>
        <w:t>зрительного зала.</w:t>
      </w:r>
    </w:p>
    <w:p w:rsidR="00B43BDC" w:rsidRDefault="00B43BDC" w:rsidP="003B5D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учреждения соответствует установленным государственным санитарно-эпидемиологическим правилам и нормативам. Уборка доступных для посетителей помещений учреждения производится каждый рабочий день.</w:t>
      </w:r>
    </w:p>
    <w:p w:rsidR="00B43BDC" w:rsidRDefault="00B43BDC" w:rsidP="003B5D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Декорации идущих спектаклей пропитываются специальным огнезащитным составом.</w:t>
      </w:r>
    </w:p>
    <w:p w:rsidR="00D235AC" w:rsidRDefault="00F05E0D" w:rsidP="00D235A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открытости и доступности информации о деятельности театра создан официальный сайт учреждения </w:t>
      </w:r>
      <w:hyperlink r:id="rId4" w:history="1">
        <w:r w:rsidR="00D235AC" w:rsidRPr="009E215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235AC" w:rsidRPr="009E215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235AC" w:rsidRPr="009E215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kalugatuz</w:t>
        </w:r>
        <w:proofErr w:type="spellEnd"/>
        <w:r w:rsidR="00D235AC" w:rsidRPr="009E215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235AC" w:rsidRPr="009E215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235AC">
        <w:rPr>
          <w:rFonts w:ascii="Times New Roman" w:hAnsi="Times New Roman" w:cs="Times New Roman"/>
          <w:sz w:val="28"/>
          <w:szCs w:val="28"/>
        </w:rPr>
        <w:t>.</w:t>
      </w:r>
    </w:p>
    <w:p w:rsidR="00D235AC" w:rsidRDefault="00D235AC" w:rsidP="00D235A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обновляется информация о деятельности театра в социальных сетях: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tuz</w:t>
      </w:r>
      <w:proofErr w:type="spellEnd"/>
      <w:r w:rsidRPr="00D235A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kaluga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телеграмм канале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KalugaTUZ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235AC" w:rsidRDefault="00D235AC" w:rsidP="00D235A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финансово хозяйственной деятельности, нормативно-правовая информация учреждения, виды предоставляемых услуг размещены на официальном сайте: </w:t>
      </w:r>
      <w:hyperlink r:id="rId5" w:history="1">
        <w:r w:rsidRPr="009E215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E215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E215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kalugatuz</w:t>
        </w:r>
        <w:proofErr w:type="spellEnd"/>
        <w:r w:rsidRPr="009E215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E215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56C74" w:rsidRDefault="003D3A0B" w:rsidP="00D235A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Зрителям предоставлена возможность обратиться в театр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.: 8 (4842) 57-83-52, а также отправить сообщение на электронную почту </w:t>
      </w:r>
      <w:hyperlink r:id="rId6" w:history="1">
        <w:r w:rsidR="0035536D" w:rsidRPr="009E215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tyzkaluga</w:t>
        </w:r>
        <w:r w:rsidR="0035536D" w:rsidRPr="009E215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35536D" w:rsidRPr="009E215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35536D" w:rsidRPr="009E215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5536D" w:rsidRPr="009E215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kaluga</w:t>
        </w:r>
        <w:r w:rsidR="0035536D" w:rsidRPr="009E215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5536D" w:rsidRPr="009E215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553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5AC">
        <w:rPr>
          <w:rFonts w:ascii="Times New Roman" w:hAnsi="Times New Roman" w:cs="Times New Roman"/>
          <w:sz w:val="28"/>
          <w:szCs w:val="28"/>
        </w:rPr>
        <w:t xml:space="preserve">  </w:t>
      </w:r>
      <w:r w:rsidR="00F05E0D">
        <w:rPr>
          <w:rFonts w:ascii="Times New Roman" w:hAnsi="Times New Roman" w:cs="Times New Roman"/>
          <w:sz w:val="28"/>
          <w:szCs w:val="28"/>
        </w:rPr>
        <w:t xml:space="preserve"> </w:t>
      </w:r>
      <w:r w:rsidR="00B43BDC">
        <w:rPr>
          <w:rFonts w:ascii="Times New Roman" w:hAnsi="Times New Roman" w:cs="Times New Roman"/>
          <w:sz w:val="28"/>
          <w:szCs w:val="28"/>
        </w:rPr>
        <w:t xml:space="preserve">  </w:t>
      </w:r>
      <w:r w:rsidR="002C0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D0B" w:rsidRDefault="003B5D0B" w:rsidP="003B5D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653B3" w:rsidRDefault="003B5D0B" w:rsidP="005B503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0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C1B" w:rsidRPr="005B5039" w:rsidRDefault="009653B3" w:rsidP="005B503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2C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4EA" w:rsidRPr="005B5039" w:rsidRDefault="005F74EA" w:rsidP="005B503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3358E" w:rsidRPr="005F74EA" w:rsidRDefault="0003358E">
      <w:pPr>
        <w:rPr>
          <w:rFonts w:ascii="Times New Roman" w:hAnsi="Times New Roman" w:cs="Times New Roman"/>
          <w:b/>
          <w:sz w:val="28"/>
          <w:szCs w:val="28"/>
        </w:rPr>
      </w:pPr>
    </w:p>
    <w:sectPr w:rsidR="0003358E" w:rsidRPr="005F74EA" w:rsidSect="00B53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74EA"/>
    <w:rsid w:val="0003358E"/>
    <w:rsid w:val="002C0798"/>
    <w:rsid w:val="0035536D"/>
    <w:rsid w:val="003A4C5A"/>
    <w:rsid w:val="003B5D0B"/>
    <w:rsid w:val="003D3A0B"/>
    <w:rsid w:val="00456C74"/>
    <w:rsid w:val="005B5039"/>
    <w:rsid w:val="005F74EA"/>
    <w:rsid w:val="00756016"/>
    <w:rsid w:val="009653B3"/>
    <w:rsid w:val="00A4598F"/>
    <w:rsid w:val="00AA292E"/>
    <w:rsid w:val="00B43BDC"/>
    <w:rsid w:val="00B53EBB"/>
    <w:rsid w:val="00C402B7"/>
    <w:rsid w:val="00D235AC"/>
    <w:rsid w:val="00D957EB"/>
    <w:rsid w:val="00DA2C1B"/>
    <w:rsid w:val="00F0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5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yzkaluga@adm.kaluga.ru" TargetMode="External"/><Relationship Id="rId5" Type="http://schemas.openxmlformats.org/officeDocument/2006/relationships/hyperlink" Target="http://www.kalugatuz.ru" TargetMode="External"/><Relationship Id="rId4" Type="http://schemas.openxmlformats.org/officeDocument/2006/relationships/hyperlink" Target="http://www.kalugatu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13</cp:revision>
  <dcterms:created xsi:type="dcterms:W3CDTF">2024-05-13T12:27:00Z</dcterms:created>
  <dcterms:modified xsi:type="dcterms:W3CDTF">2024-05-14T11:18:00Z</dcterms:modified>
</cp:coreProperties>
</file>